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35" w:rsidRPr="00154FD1" w:rsidRDefault="004A09B8" w:rsidP="00154FD1">
      <w:pPr>
        <w:jc w:val="center"/>
      </w:pPr>
      <w:bookmarkStart w:id="0" w:name="_GoBack"/>
      <w:bookmarkEnd w:id="0"/>
    </w:p>
    <w:p w:rsidR="00E93FC7" w:rsidRPr="00154FD1" w:rsidRDefault="004A09B8" w:rsidP="00154FD1">
      <w:pPr>
        <w:jc w:val="center"/>
        <w:rPr>
          <w:sz w:val="4"/>
          <w:szCs w:val="4"/>
        </w:rPr>
      </w:pPr>
    </w:p>
    <w:p w:rsidR="00E93FC7" w:rsidRPr="00154FD1" w:rsidRDefault="00F64D95" w:rsidP="00154FD1">
      <w:pPr>
        <w:pStyle w:val="DecHTitle"/>
      </w:pPr>
      <w:r w:rsidRPr="00154FD1">
        <w:t>FIRST SECTION</w:t>
      </w:r>
    </w:p>
    <w:p w:rsidR="00E93FC7" w:rsidRPr="00154FD1" w:rsidRDefault="006267D3" w:rsidP="00154FD1">
      <w:pPr>
        <w:pStyle w:val="DecHTitle"/>
      </w:pPr>
      <w:r w:rsidRPr="00154FD1">
        <w:t>DECISION</w:t>
      </w:r>
    </w:p>
    <w:p w:rsidR="00EE3667" w:rsidRPr="00154FD1" w:rsidRDefault="00F64D95" w:rsidP="00154FD1">
      <w:pPr>
        <w:pStyle w:val="DecHCase"/>
        <w:rPr>
          <w:i/>
        </w:rPr>
      </w:pPr>
      <w:r w:rsidRPr="00154FD1">
        <w:t>Application no.</w:t>
      </w:r>
      <w:r w:rsidR="006267D3" w:rsidRPr="00154FD1">
        <w:t xml:space="preserve"> </w:t>
      </w:r>
      <w:r w:rsidRPr="00154FD1">
        <w:t>37926/16</w:t>
      </w:r>
      <w:r w:rsidR="006267D3" w:rsidRPr="00154FD1">
        <w:br/>
      </w:r>
      <w:r w:rsidRPr="00154FD1">
        <w:t xml:space="preserve">N.C. </w:t>
      </w:r>
      <w:r w:rsidR="006267D3" w:rsidRPr="00154FD1">
        <w:t xml:space="preserve">against </w:t>
      </w:r>
      <w:r w:rsidRPr="00154FD1">
        <w:t>Italy</w:t>
      </w:r>
    </w:p>
    <w:p w:rsidR="00E93FC7" w:rsidRPr="00154FD1" w:rsidRDefault="004A09B8" w:rsidP="00154FD1">
      <w:pPr>
        <w:pStyle w:val="DecList"/>
        <w:rPr>
          <w:sz w:val="2"/>
          <w:szCs w:val="2"/>
        </w:rPr>
      </w:pPr>
    </w:p>
    <w:p w:rsidR="00F64D95" w:rsidRPr="00154FD1" w:rsidRDefault="00F64D95" w:rsidP="00154FD1">
      <w:pPr>
        <w:pStyle w:val="JuPara"/>
      </w:pPr>
      <w:r w:rsidRPr="00154FD1">
        <w:t xml:space="preserve">The European Court of Human Rights (First Section), sitting on </w:t>
      </w:r>
      <w:r w:rsidR="00C47A8A" w:rsidRPr="00154FD1">
        <w:t>5 March 2020</w:t>
      </w:r>
      <w:r w:rsidRPr="00154FD1">
        <w:t xml:space="preserve"> as a Committee composed of:</w:t>
      </w:r>
    </w:p>
    <w:p w:rsidR="00F64D95" w:rsidRPr="00154FD1" w:rsidRDefault="00C47A8A" w:rsidP="00154FD1">
      <w:pPr>
        <w:pStyle w:val="JuJudges"/>
      </w:pPr>
      <w:r w:rsidRPr="00154FD1">
        <w:tab/>
        <w:t>Aleš Pejchal,</w:t>
      </w:r>
      <w:r w:rsidRPr="00154FD1">
        <w:rPr>
          <w:i/>
        </w:rPr>
        <w:t xml:space="preserve"> President,</w:t>
      </w:r>
      <w:r w:rsidRPr="00154FD1">
        <w:rPr>
          <w:i/>
        </w:rPr>
        <w:br/>
      </w:r>
      <w:r w:rsidRPr="00154FD1">
        <w:tab/>
        <w:t>Jovan Ilievski,</w:t>
      </w:r>
      <w:r w:rsidRPr="00154FD1">
        <w:rPr>
          <w:i/>
        </w:rPr>
        <w:br/>
      </w:r>
      <w:r w:rsidRPr="00154FD1">
        <w:tab/>
        <w:t>Raffaele Sabato,</w:t>
      </w:r>
      <w:r w:rsidRPr="00154FD1">
        <w:rPr>
          <w:i/>
        </w:rPr>
        <w:t xml:space="preserve"> judges,</w:t>
      </w:r>
    </w:p>
    <w:p w:rsidR="00F64D95" w:rsidRPr="00154FD1" w:rsidRDefault="00F64D95" w:rsidP="00154FD1">
      <w:pPr>
        <w:pStyle w:val="JuJudges"/>
        <w:rPr>
          <w:rFonts w:eastAsia="PMingLiU"/>
        </w:rPr>
      </w:pPr>
      <w:r w:rsidRPr="00154FD1">
        <w:rPr>
          <w:rFonts w:eastAsia="PMingLiU"/>
        </w:rPr>
        <w:t xml:space="preserve">and Liv Tigerstedt, </w:t>
      </w:r>
      <w:r w:rsidRPr="00154FD1">
        <w:rPr>
          <w:rFonts w:eastAsia="PMingLiU"/>
          <w:i/>
        </w:rPr>
        <w:t xml:space="preserve">Acting Deputy </w:t>
      </w:r>
      <w:r w:rsidR="00E222BC" w:rsidRPr="00154FD1">
        <w:rPr>
          <w:rFonts w:eastAsia="PMingLiU"/>
          <w:i/>
        </w:rPr>
        <w:t xml:space="preserve">Section </w:t>
      </w:r>
      <w:r w:rsidRPr="00154FD1">
        <w:rPr>
          <w:rFonts w:eastAsia="PMingLiU"/>
          <w:i/>
        </w:rPr>
        <w:t>Registrar,</w:t>
      </w:r>
    </w:p>
    <w:p w:rsidR="00F64D95" w:rsidRPr="00154FD1" w:rsidRDefault="00F64D95" w:rsidP="00154FD1">
      <w:pPr>
        <w:pStyle w:val="JuPara"/>
      </w:pPr>
      <w:r w:rsidRPr="00154FD1">
        <w:rPr>
          <w:rFonts w:eastAsia="PMingLiU"/>
        </w:rPr>
        <w:t>Having regard to the above application</w:t>
      </w:r>
      <w:r w:rsidRPr="00154FD1">
        <w:t xml:space="preserve"> lodged on 17 May 2016,</w:t>
      </w:r>
    </w:p>
    <w:p w:rsidR="00F64D95" w:rsidRPr="00154FD1" w:rsidRDefault="00F64D95" w:rsidP="00154FD1">
      <w:pPr>
        <w:pStyle w:val="JuPara"/>
        <w:rPr>
          <w:rFonts w:eastAsia="PMingLiU"/>
        </w:rPr>
      </w:pPr>
      <w:r w:rsidRPr="00154FD1">
        <w:rPr>
          <w:rFonts w:eastAsia="PMingLiU"/>
        </w:rPr>
        <w:t>Having deliberated, decides as follows:</w:t>
      </w:r>
    </w:p>
    <w:p w:rsidR="00F64D95" w:rsidRPr="00154FD1" w:rsidRDefault="00F64D95" w:rsidP="00154FD1">
      <w:pPr>
        <w:pStyle w:val="JuHHead"/>
        <w:jc w:val="left"/>
        <w:rPr>
          <w:rFonts w:eastAsia="PMingLiU"/>
        </w:rPr>
      </w:pPr>
      <w:r w:rsidRPr="00154FD1">
        <w:rPr>
          <w:rFonts w:eastAsia="PMingLiU"/>
        </w:rPr>
        <w:t>FACTS AND PROCEDURE</w:t>
      </w:r>
    </w:p>
    <w:p w:rsidR="00F64D95" w:rsidRPr="00154FD1" w:rsidRDefault="00F64D95" w:rsidP="00154FD1">
      <w:pPr>
        <w:pStyle w:val="JuPara"/>
        <w:rPr>
          <w:rFonts w:eastAsia="PMingLiU"/>
        </w:rPr>
      </w:pPr>
      <w:r w:rsidRPr="00154FD1">
        <w:t>The applicant is an Italian national who was born in 1978</w:t>
      </w:r>
      <w:r w:rsidRPr="00154FD1">
        <w:rPr>
          <w:rFonts w:eastAsia="PMingLiU"/>
        </w:rPr>
        <w:t>.</w:t>
      </w:r>
    </w:p>
    <w:p w:rsidR="00F64D95" w:rsidRPr="00154FD1" w:rsidRDefault="00F64D95" w:rsidP="00154FD1">
      <w:pPr>
        <w:pStyle w:val="JuPara"/>
      </w:pPr>
      <w:r w:rsidRPr="00154FD1">
        <w:t>The President of the Section decided under Rule 47 § 4 of the Rules of Court to grant the applicant anonymity</w:t>
      </w:r>
      <w:r w:rsidRPr="00154FD1">
        <w:rPr>
          <w:rFonts w:eastAsia="PMingLiU"/>
        </w:rPr>
        <w:t>.</w:t>
      </w:r>
    </w:p>
    <w:p w:rsidR="00F64D95" w:rsidRPr="00154FD1" w:rsidRDefault="00F64D95" w:rsidP="00154FD1">
      <w:pPr>
        <w:pStyle w:val="JuPara"/>
      </w:pPr>
      <w:r w:rsidRPr="00154FD1">
        <w:t>The applicant was represented by Mr M. Dragone, a lawyer practising in Mestre.</w:t>
      </w:r>
    </w:p>
    <w:p w:rsidR="00F64D95" w:rsidRPr="00154FD1" w:rsidRDefault="00F64D95" w:rsidP="00154FD1">
      <w:pPr>
        <w:pStyle w:val="JuPara"/>
        <w:rPr>
          <w:rFonts w:cs="Times New Roman"/>
        </w:rPr>
      </w:pPr>
      <w:r w:rsidRPr="00154FD1">
        <w:rPr>
          <w:rFonts w:eastAsia="PMingLiU" w:cs="Times New Roman"/>
        </w:rPr>
        <w:t>The applicant</w:t>
      </w:r>
      <w:r w:rsidR="00154FD1" w:rsidRPr="00154FD1">
        <w:rPr>
          <w:rFonts w:eastAsia="PMingLiU" w:cs="Times New Roman"/>
        </w:rPr>
        <w:t>’</w:t>
      </w:r>
      <w:r w:rsidRPr="00154FD1">
        <w:rPr>
          <w:rFonts w:eastAsia="PMingLiU" w:cs="Times New Roman"/>
        </w:rPr>
        <w:t>s complaint under Article</w:t>
      </w:r>
      <w:r w:rsidRPr="00154FD1">
        <w:rPr>
          <w:rFonts w:cs="Times New Roman"/>
        </w:rPr>
        <w:t xml:space="preserve"> </w:t>
      </w:r>
      <w:r w:rsidRPr="00154FD1">
        <w:rPr>
          <w:rFonts w:ascii="Times New Roman" w:eastAsia="PMingLiU" w:hAnsi="Times New Roman" w:cs="Times New Roman"/>
        </w:rPr>
        <w:t>2 of the Convention</w:t>
      </w:r>
      <w:r w:rsidRPr="00154FD1">
        <w:rPr>
          <w:rFonts w:eastAsia="PMingLiU" w:cs="Times New Roman"/>
        </w:rPr>
        <w:t xml:space="preserve"> concerning the </w:t>
      </w:r>
      <w:r w:rsidRPr="00154FD1">
        <w:t xml:space="preserve">length of the civil proceedings for damages he had brought against the Health Ministry </w:t>
      </w:r>
      <w:r w:rsidRPr="00154FD1">
        <w:rPr>
          <w:rFonts w:eastAsia="PMingLiU" w:cs="Times New Roman"/>
        </w:rPr>
        <w:t xml:space="preserve">was communicated to the </w:t>
      </w:r>
      <w:r w:rsidRPr="00154FD1">
        <w:rPr>
          <w:rFonts w:cs="Times New Roman"/>
        </w:rPr>
        <w:t xml:space="preserve">Italian </w:t>
      </w:r>
      <w:r w:rsidRPr="00154FD1">
        <w:rPr>
          <w:rFonts w:eastAsia="PMingLiU" w:cs="Times New Roman"/>
        </w:rPr>
        <w:t xml:space="preserve">Government </w:t>
      </w:r>
      <w:r w:rsidRPr="00154FD1">
        <w:rPr>
          <w:rFonts w:cs="Times New Roman"/>
        </w:rPr>
        <w:t>(“the Government”)</w:t>
      </w:r>
      <w:r w:rsidRPr="00154FD1">
        <w:rPr>
          <w:rFonts w:eastAsia="PMingLiU" w:cs="Times New Roman"/>
        </w:rPr>
        <w:t>.</w:t>
      </w:r>
    </w:p>
    <w:p w:rsidR="00F64D95" w:rsidRPr="00154FD1" w:rsidRDefault="00F64D95" w:rsidP="00154FD1">
      <w:pPr>
        <w:pStyle w:val="JuPara"/>
        <w:rPr>
          <w:rFonts w:eastAsia="PMingLiU"/>
        </w:rPr>
      </w:pPr>
      <w:r w:rsidRPr="00154FD1">
        <w:rPr>
          <w:rFonts w:eastAsia="PMingLiU"/>
        </w:rPr>
        <w:t>Subsequently</w:t>
      </w:r>
      <w:r w:rsidRPr="00154FD1">
        <w:t>, the applicant informed the Court that he wanted to withdraw the application since he had reached a settlement with the Government</w:t>
      </w:r>
      <w:r w:rsidRPr="00154FD1">
        <w:rPr>
          <w:rFonts w:eastAsia="PMingLiU"/>
        </w:rPr>
        <w:t>.</w:t>
      </w:r>
    </w:p>
    <w:p w:rsidR="00F64D95" w:rsidRPr="00154FD1" w:rsidRDefault="00F64D95" w:rsidP="00154FD1">
      <w:pPr>
        <w:pStyle w:val="JuHHead"/>
        <w:numPr>
          <w:ilvl w:val="0"/>
          <w:numId w:val="0"/>
        </w:numPr>
      </w:pPr>
      <w:r w:rsidRPr="00154FD1">
        <w:t>THE LAW</w:t>
      </w:r>
    </w:p>
    <w:p w:rsidR="00F64D95" w:rsidRPr="00154FD1" w:rsidRDefault="00F64D95" w:rsidP="00154FD1">
      <w:pPr>
        <w:pStyle w:val="JuPara"/>
        <w:rPr>
          <w:rFonts w:eastAsia="PMingLiU"/>
        </w:rPr>
      </w:pPr>
      <w:r w:rsidRPr="00154FD1">
        <w:t xml:space="preserve">In view of the above, the Court considers that the matter has been resolved within the meaning of Article 37 § 1 (b) of the Convention and that respect for human rights as defined in the Convention and the Protocols </w:t>
      </w:r>
      <w:r w:rsidRPr="00154FD1">
        <w:lastRenderedPageBreak/>
        <w:t xml:space="preserve">thereto does not require it to continue the examination of the application under Article 37 § 1 </w:t>
      </w:r>
      <w:r w:rsidRPr="00154FD1">
        <w:rPr>
          <w:i/>
        </w:rPr>
        <w:t>in fine</w:t>
      </w:r>
      <w:r w:rsidRPr="00154FD1">
        <w:rPr>
          <w:rFonts w:eastAsia="PMingLiU"/>
        </w:rPr>
        <w:t>.</w:t>
      </w:r>
    </w:p>
    <w:p w:rsidR="00F64D95" w:rsidRPr="00154FD1" w:rsidRDefault="00F64D95" w:rsidP="00154FD1">
      <w:pPr>
        <w:pStyle w:val="JuPara"/>
        <w:rPr>
          <w:rFonts w:eastAsia="PMingLiU"/>
        </w:rPr>
      </w:pPr>
      <w:r w:rsidRPr="00154FD1">
        <w:rPr>
          <w:rFonts w:eastAsia="PMingLiU"/>
        </w:rPr>
        <w:t>Accordingly, the application should be struck out of the list</w:t>
      </w:r>
      <w:r w:rsidRPr="00154FD1">
        <w:rPr>
          <w:rFonts w:eastAsia="PMingLiU"/>
          <w:lang w:eastAsia="en-GB"/>
        </w:rPr>
        <w:t>.</w:t>
      </w:r>
    </w:p>
    <w:p w:rsidR="00F64D95" w:rsidRPr="00154FD1" w:rsidRDefault="00F64D95" w:rsidP="00154FD1">
      <w:pPr>
        <w:pStyle w:val="DecList"/>
      </w:pPr>
      <w:r w:rsidRPr="00154FD1">
        <w:rPr>
          <w:rFonts w:eastAsia="PMingLiU"/>
        </w:rPr>
        <w:t>For these reasons, the Court, unanimously,</w:t>
      </w:r>
    </w:p>
    <w:p w:rsidR="00F64D95" w:rsidRPr="00154FD1" w:rsidRDefault="00F64D95" w:rsidP="00154FD1">
      <w:pPr>
        <w:pStyle w:val="DecList"/>
        <w:rPr>
          <w:rFonts w:eastAsia="PMingLiU"/>
          <w:lang w:eastAsia="en-GB"/>
        </w:rPr>
      </w:pPr>
      <w:r w:rsidRPr="00154FD1">
        <w:rPr>
          <w:rFonts w:eastAsia="PMingLiU"/>
          <w:i/>
        </w:rPr>
        <w:t>Decides</w:t>
      </w:r>
      <w:r w:rsidRPr="00154FD1">
        <w:rPr>
          <w:rFonts w:eastAsia="PMingLiU"/>
        </w:rPr>
        <w:t xml:space="preserve"> to strike the application out of its list of cases</w:t>
      </w:r>
      <w:r w:rsidRPr="00154FD1">
        <w:rPr>
          <w:rFonts w:eastAsia="PMingLiU"/>
          <w:lang w:eastAsia="en-GB"/>
        </w:rPr>
        <w:t>.</w:t>
      </w:r>
    </w:p>
    <w:p w:rsidR="009912DE" w:rsidRPr="00154FD1" w:rsidRDefault="006267D3" w:rsidP="00154FD1">
      <w:pPr>
        <w:pStyle w:val="JuParaLast"/>
      </w:pPr>
      <w:r w:rsidRPr="00154FD1">
        <w:t xml:space="preserve">Done in English and notified in writing on </w:t>
      </w:r>
      <w:r w:rsidR="00F64D95" w:rsidRPr="00154FD1">
        <w:t>26 March 2020</w:t>
      </w:r>
      <w:r w:rsidRPr="00154FD1">
        <w:t>.</w:t>
      </w:r>
    </w:p>
    <w:p w:rsidR="002B6368" w:rsidRPr="00154FD1" w:rsidRDefault="006267D3" w:rsidP="00154FD1">
      <w:pPr>
        <w:pStyle w:val="JuSigned"/>
        <w:tabs>
          <w:tab w:val="clear" w:pos="851"/>
          <w:tab w:val="clear" w:pos="6407"/>
          <w:tab w:val="center" w:pos="1276"/>
          <w:tab w:val="center" w:pos="5812"/>
        </w:tabs>
      </w:pPr>
      <w:r w:rsidRPr="00154FD1">
        <w:tab/>
      </w:r>
      <w:r w:rsidR="00F64D95" w:rsidRPr="00154FD1">
        <w:t>Liv Tigerstedt</w:t>
      </w:r>
      <w:r w:rsidR="005E56C2" w:rsidRPr="00154FD1">
        <w:tab/>
      </w:r>
      <w:r w:rsidR="00F64D95" w:rsidRPr="00154FD1">
        <w:t>Aleš Pejchal</w:t>
      </w:r>
      <w:r w:rsidR="005E56C2" w:rsidRPr="00154FD1">
        <w:br/>
      </w:r>
      <w:r w:rsidR="005E56C2" w:rsidRPr="00154FD1">
        <w:tab/>
      </w:r>
      <w:r w:rsidR="00C47A8A" w:rsidRPr="00154FD1">
        <w:t>Acting Deputy Registrar</w:t>
      </w:r>
      <w:r w:rsidRPr="00154FD1">
        <w:tab/>
        <w:t>President</w:t>
      </w:r>
    </w:p>
    <w:sectPr w:rsidR="002B6368" w:rsidRPr="00154FD1" w:rsidSect="007604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D95" w:rsidRPr="000D61E7" w:rsidRDefault="00F64D95">
      <w:r w:rsidRPr="000D61E7">
        <w:separator/>
      </w:r>
    </w:p>
  </w:endnote>
  <w:endnote w:type="continuationSeparator" w:id="0">
    <w:p w:rsidR="00F64D95" w:rsidRPr="000D61E7" w:rsidRDefault="00F64D95">
      <w:r w:rsidRPr="000D61E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B5" w:rsidRPr="000D61E7" w:rsidRDefault="00F64D95" w:rsidP="000D61E7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4A09B8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B5" w:rsidRPr="000D61E7" w:rsidRDefault="00F64D95" w:rsidP="000D61E7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D95" w:rsidRPr="00150BFA" w:rsidRDefault="00F64D95" w:rsidP="0020718E">
    <w:pPr>
      <w:jc w:val="center"/>
    </w:pPr>
    <w:r>
      <w:rPr>
        <w:noProof/>
        <w:lang w:val="it-IT" w:eastAsia="it-IT"/>
      </w:rPr>
      <w:drawing>
        <wp:inline distT="0" distB="0" distL="0" distR="0" wp14:anchorId="28C8D9BD" wp14:editId="3C560000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C7B" w:rsidRPr="000D61E7" w:rsidRDefault="004A09B8" w:rsidP="002E2C7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D95" w:rsidRPr="000D61E7" w:rsidRDefault="00F64D95">
      <w:r w:rsidRPr="000D61E7">
        <w:separator/>
      </w:r>
    </w:p>
  </w:footnote>
  <w:footnote w:type="continuationSeparator" w:id="0">
    <w:p w:rsidR="00F64D95" w:rsidRPr="000D61E7" w:rsidRDefault="00F64D95">
      <w:r w:rsidRPr="000D61E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7B" w:rsidRPr="000D61E7" w:rsidRDefault="00F64D95" w:rsidP="0076040F">
    <w:pPr>
      <w:pStyle w:val="JuHeader"/>
    </w:pPr>
    <w:r>
      <w:t>N.C. v. ITALY</w:t>
    </w:r>
    <w:r w:rsidR="006267D3" w:rsidRPr="000D61E7">
      <w:t xml:space="preserve"> DECISION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7B" w:rsidRPr="000D61E7" w:rsidRDefault="00F64D95" w:rsidP="000D61E7">
    <w:pPr>
      <w:pStyle w:val="JuHeader"/>
    </w:pPr>
    <w:r>
      <w:t>N.C. v. ITALY</w:t>
    </w:r>
    <w:r w:rsidR="006267D3" w:rsidRPr="000D61E7">
      <w:t xml:space="preserve"> DECISION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D95" w:rsidRPr="00A45145" w:rsidRDefault="00F64D95" w:rsidP="00A45145">
    <w:pPr>
      <w:jc w:val="center"/>
    </w:pPr>
    <w:r>
      <w:rPr>
        <w:noProof/>
        <w:lang w:val="it-IT" w:eastAsia="it-IT"/>
      </w:rPr>
      <w:drawing>
        <wp:inline distT="0" distB="0" distL="0" distR="0" wp14:anchorId="2D4DAEF9" wp14:editId="183E5895">
          <wp:extent cx="2962275" cy="1219200"/>
          <wp:effectExtent l="0" t="0" r="9525" b="0"/>
          <wp:docPr id="12" name="Picture 1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C7B" w:rsidRPr="000D61E7" w:rsidRDefault="004A09B8" w:rsidP="00EA100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8F2261"/>
    <w:multiLevelType w:val="multilevel"/>
    <w:tmpl w:val="C8FE6436"/>
    <w:numStyleLink w:val="ECHRA1StyleList"/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56B9429C"/>
    <w:multiLevelType w:val="multilevel"/>
    <w:tmpl w:val="03263022"/>
    <w:lvl w:ilvl="0">
      <w:start w:val="1"/>
      <w:numFmt w:val="none"/>
      <w:pStyle w:val="JuHHea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pStyle w:val="JuHi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372" w:hanging="334"/>
      </w:pPr>
      <w:rPr>
        <w:rFonts w:ascii="Times New Roman" w:hAnsi="Times New Roman" w:hint="default"/>
        <w:sz w:val="20"/>
      </w:rPr>
    </w:lvl>
    <w:lvl w:ilvl="7">
      <w:start w:val="1"/>
      <w:numFmt w:val="bullet"/>
      <w:pStyle w:val="JuH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644" w:hanging="226"/>
      </w:pPr>
      <w:rPr>
        <w:rFonts w:ascii="Calibri" w:hAnsi="Calibri" w:hint="default"/>
        <w:b w:val="0"/>
        <w:i w:val="0"/>
        <w:color w:val="auto"/>
        <w:sz w:val="18"/>
      </w:rPr>
    </w:lvl>
  </w:abstractNum>
  <w:abstractNum w:abstractNumId="17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9B170C5"/>
    <w:multiLevelType w:val="multilevel"/>
    <w:tmpl w:val="04090023"/>
    <w:lvl w:ilvl="0">
      <w:start w:val="1"/>
      <w:numFmt w:val="upperRoman"/>
      <w:pStyle w:val="Titolo1"/>
      <w:lvlText w:val="Article %1."/>
      <w:lvlJc w:val="left"/>
      <w:pPr>
        <w:ind w:left="0" w:firstLine="0"/>
      </w:pPr>
    </w:lvl>
    <w:lvl w:ilvl="1">
      <w:start w:val="1"/>
      <w:numFmt w:val="decimalZero"/>
      <w:pStyle w:val="Titolo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15"/>
  </w:num>
  <w:num w:numId="7">
    <w:abstractNumId w:val="14"/>
  </w:num>
  <w:num w:numId="8">
    <w:abstractNumId w:val="15"/>
  </w:num>
  <w:num w:numId="9">
    <w:abstractNumId w:val="18"/>
  </w:num>
  <w:num w:numId="10">
    <w:abstractNumId w:val="16"/>
  </w:num>
  <w:num w:numId="11">
    <w:abstractNumId w:val="9"/>
  </w:num>
  <w:num w:numId="12">
    <w:abstractNumId w:val="17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-1"/>
    <w:docVar w:name="EMM" w:val="0"/>
    <w:docVar w:name="NBEMMDOC" w:val="0"/>
  </w:docVars>
  <w:rsids>
    <w:rsidRoot w:val="00F64D95"/>
    <w:rsid w:val="000D61E7"/>
    <w:rsid w:val="000E3A89"/>
    <w:rsid w:val="0010407C"/>
    <w:rsid w:val="00154FD1"/>
    <w:rsid w:val="00182F81"/>
    <w:rsid w:val="003E3C60"/>
    <w:rsid w:val="004A09B8"/>
    <w:rsid w:val="004B4E73"/>
    <w:rsid w:val="005E56C2"/>
    <w:rsid w:val="006267D3"/>
    <w:rsid w:val="006E123B"/>
    <w:rsid w:val="006E6236"/>
    <w:rsid w:val="009C21E8"/>
    <w:rsid w:val="009E01FB"/>
    <w:rsid w:val="00AA5AEE"/>
    <w:rsid w:val="00B140D3"/>
    <w:rsid w:val="00C42C12"/>
    <w:rsid w:val="00C47A8A"/>
    <w:rsid w:val="00E222BC"/>
    <w:rsid w:val="00F24AB9"/>
    <w:rsid w:val="00F6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0D61E7"/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0D61E7"/>
    <w:pPr>
      <w:numPr>
        <w:numId w:val="9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0D61E7"/>
    <w:pPr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0D61E7"/>
    <w:pPr>
      <w:numPr>
        <w:ilvl w:val="2"/>
        <w:numId w:val="9"/>
      </w:num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0D61E7"/>
    <w:pPr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0D61E7"/>
    <w:pPr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0D61E7"/>
    <w:pPr>
      <w:numPr>
        <w:ilvl w:val="5"/>
        <w:numId w:val="9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0D61E7"/>
    <w:pPr>
      <w:numPr>
        <w:ilvl w:val="6"/>
        <w:numId w:val="9"/>
      </w:num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0D61E7"/>
    <w:pPr>
      <w:numPr>
        <w:ilvl w:val="7"/>
        <w:numId w:val="9"/>
      </w:num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0D61E7"/>
    <w:pPr>
      <w:numPr>
        <w:ilvl w:val="8"/>
        <w:numId w:val="9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0D61E7"/>
    <w:pPr>
      <w:tabs>
        <w:tab w:val="center" w:pos="851"/>
        <w:tab w:val="center" w:pos="6407"/>
      </w:tabs>
      <w:spacing w:before="720"/>
    </w:pPr>
  </w:style>
  <w:style w:type="paragraph" w:customStyle="1" w:styleId="JuPara">
    <w:name w:val="Ju_Para"/>
    <w:aliases w:val="_Para"/>
    <w:basedOn w:val="NormalJustified"/>
    <w:link w:val="JuParaChar"/>
    <w:uiPriority w:val="8"/>
    <w:qFormat/>
    <w:rsid w:val="000D61E7"/>
    <w:pPr>
      <w:ind w:firstLine="284"/>
    </w:pPr>
  </w:style>
  <w:style w:type="character" w:styleId="Numeropagina">
    <w:name w:val="page number"/>
    <w:uiPriority w:val="98"/>
    <w:semiHidden/>
    <w:rsid w:val="000D61E7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0D61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0D61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0D61E7"/>
    <w:rPr>
      <w:sz w:val="20"/>
      <w:szCs w:val="20"/>
      <w:lang w:val="en-GB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0D61E7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0D61E7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0D61E7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JuHeader">
    <w:name w:val="Ju_Header"/>
    <w:aliases w:val="_Header"/>
    <w:basedOn w:val="Intestazione"/>
    <w:uiPriority w:val="29"/>
    <w:qFormat/>
    <w:rsid w:val="000D61E7"/>
    <w:pPr>
      <w:tabs>
        <w:tab w:val="clear" w:pos="4536"/>
        <w:tab w:val="clear" w:pos="9072"/>
      </w:tabs>
      <w:jc w:val="center"/>
    </w:pPr>
    <w:rPr>
      <w:sz w:val="18"/>
    </w:rPr>
  </w:style>
  <w:style w:type="paragraph" w:styleId="Intestazione">
    <w:name w:val="header"/>
    <w:basedOn w:val="Normale"/>
    <w:link w:val="IntestazioneCarattere"/>
    <w:uiPriority w:val="98"/>
    <w:semiHidden/>
    <w:rsid w:val="000D61E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0D61E7"/>
    <w:rPr>
      <w:sz w:val="24"/>
      <w:szCs w:val="24"/>
      <w:lang w:val="en-GB"/>
    </w:rPr>
  </w:style>
  <w:style w:type="paragraph" w:styleId="Testofumetto">
    <w:name w:val="Balloon Text"/>
    <w:basedOn w:val="Normale"/>
    <w:link w:val="TestofumettoCarattere"/>
    <w:uiPriority w:val="98"/>
    <w:semiHidden/>
    <w:rsid w:val="000D61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0D61E7"/>
    <w:rPr>
      <w:rFonts w:ascii="Tahoma" w:hAnsi="Tahoma" w:cs="Tahoma"/>
      <w:sz w:val="16"/>
      <w:szCs w:val="16"/>
      <w:lang w:val="en-GB"/>
    </w:rPr>
  </w:style>
  <w:style w:type="paragraph" w:customStyle="1" w:styleId="DecList">
    <w:name w:val="Dec_List"/>
    <w:aliases w:val="_List"/>
    <w:basedOn w:val="JuList"/>
    <w:uiPriority w:val="22"/>
    <w:rsid w:val="000D61E7"/>
    <w:pPr>
      <w:numPr>
        <w:numId w:val="0"/>
      </w:numPr>
      <w:ind w:left="284"/>
    </w:pPr>
  </w:style>
  <w:style w:type="paragraph" w:customStyle="1" w:styleId="NormalJustified">
    <w:name w:val="Normal_Justified"/>
    <w:basedOn w:val="Normale"/>
    <w:semiHidden/>
    <w:rsid w:val="000D61E7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0D61E7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0D61E7"/>
    <w:pPr>
      <w:keepNext/>
      <w:keepLines/>
      <w:tabs>
        <w:tab w:val="right" w:pos="7938"/>
      </w:tabs>
      <w:ind w:firstLine="0"/>
      <w:jc w:val="center"/>
    </w:pPr>
    <w:rPr>
      <w:i/>
    </w:rPr>
  </w:style>
  <w:style w:type="table" w:customStyle="1" w:styleId="ECHRDNTable">
    <w:name w:val="ECHR_DN_Table"/>
    <w:basedOn w:val="Tabellanormale"/>
    <w:uiPriority w:val="99"/>
    <w:rsid w:val="000D61E7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numbering" w:customStyle="1" w:styleId="ECHRA1StyleBulletedSquare">
    <w:name w:val="ECHR_A1_Style_Bulleted_Square"/>
    <w:basedOn w:val="Nessunelenco"/>
    <w:rsid w:val="000D61E7"/>
    <w:pPr>
      <w:numPr>
        <w:numId w:val="4"/>
      </w:numPr>
    </w:pPr>
  </w:style>
  <w:style w:type="numbering" w:customStyle="1" w:styleId="ECHRA1StyleList">
    <w:name w:val="ECHR_A1_Style_List"/>
    <w:basedOn w:val="Nessunelenco"/>
    <w:uiPriority w:val="99"/>
    <w:rsid w:val="000D61E7"/>
    <w:pPr>
      <w:numPr>
        <w:numId w:val="5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0D61E7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NumberedList">
    <w:name w:val="ECHR_A1_Style_Numbered_List"/>
    <w:basedOn w:val="Nessunelenco"/>
    <w:rsid w:val="000D61E7"/>
    <w:pPr>
      <w:numPr>
        <w:numId w:val="6"/>
      </w:numPr>
    </w:pPr>
  </w:style>
  <w:style w:type="table" w:customStyle="1" w:styleId="ECHRHeaderTable">
    <w:name w:val="ECHR_Header_Table"/>
    <w:basedOn w:val="Tabellanormale"/>
    <w:uiPriority w:val="99"/>
    <w:rsid w:val="000D61E7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customStyle="1" w:styleId="JuHHead">
    <w:name w:val="Ju_H_Head"/>
    <w:aliases w:val="_Head_1"/>
    <w:basedOn w:val="Normale"/>
    <w:next w:val="JuPara"/>
    <w:uiPriority w:val="19"/>
    <w:qFormat/>
    <w:rsid w:val="000D61E7"/>
    <w:pPr>
      <w:keepNext/>
      <w:keepLines/>
      <w:numPr>
        <w:numId w:val="10"/>
      </w:numPr>
      <w:spacing w:before="100" w:beforeAutospacing="1" w:after="240"/>
      <w:jc w:val="both"/>
      <w:outlineLvl w:val="0"/>
    </w:pPr>
    <w:rPr>
      <w:caps/>
      <w:sz w:val="28"/>
    </w:rPr>
  </w:style>
  <w:style w:type="paragraph" w:customStyle="1" w:styleId="JuInitialled">
    <w:name w:val="Ju_Initialled"/>
    <w:aliases w:val="_Right"/>
    <w:basedOn w:val="Normale"/>
    <w:uiPriority w:val="31"/>
    <w:qFormat/>
    <w:rsid w:val="000D61E7"/>
    <w:pPr>
      <w:tabs>
        <w:tab w:val="center" w:pos="6407"/>
      </w:tabs>
      <w:spacing w:before="720"/>
      <w:jc w:val="right"/>
    </w:pPr>
  </w:style>
  <w:style w:type="table" w:customStyle="1" w:styleId="ECHRHeaderTableReduced">
    <w:name w:val="ECHR_Header_Table_Reduced"/>
    <w:basedOn w:val="Tabellanormale"/>
    <w:uiPriority w:val="99"/>
    <w:rsid w:val="000D61E7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JUNAMES">
    <w:name w:val="JU_NAMES"/>
    <w:aliases w:val="_Ju_Names"/>
    <w:uiPriority w:val="33"/>
    <w:qFormat/>
    <w:rsid w:val="000D61E7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43"/>
    <w:qFormat/>
    <w:rsid w:val="000D61E7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table" w:customStyle="1" w:styleId="ECHRTable2019">
    <w:name w:val="ECHR_Table_2019"/>
    <w:basedOn w:val="Tabellanormale"/>
    <w:uiPriority w:val="99"/>
    <w:rsid w:val="000D61E7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0D61E7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Normale"/>
    <w:next w:val="JuPara"/>
    <w:uiPriority w:val="19"/>
    <w:qFormat/>
    <w:rsid w:val="000D61E7"/>
    <w:pPr>
      <w:keepNext/>
      <w:keepLines/>
      <w:numPr>
        <w:ilvl w:val="1"/>
        <w:numId w:val="10"/>
      </w:numPr>
      <w:spacing w:before="100" w:beforeAutospacing="1" w:after="240"/>
      <w:jc w:val="both"/>
      <w:outlineLvl w:val="1"/>
    </w:pPr>
    <w:rPr>
      <w:caps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0D61E7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A">
    <w:name w:val="Ju_H_A"/>
    <w:aliases w:val="_Head_3"/>
    <w:basedOn w:val="Normale"/>
    <w:next w:val="JuPara"/>
    <w:uiPriority w:val="19"/>
    <w:qFormat/>
    <w:rsid w:val="000D61E7"/>
    <w:pPr>
      <w:keepNext/>
      <w:keepLines/>
      <w:numPr>
        <w:ilvl w:val="2"/>
        <w:numId w:val="10"/>
      </w:numPr>
      <w:spacing w:before="100" w:beforeAutospacing="1" w:after="240"/>
      <w:jc w:val="both"/>
      <w:outlineLvl w:val="2"/>
    </w:pPr>
    <w:rPr>
      <w:b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0D61E7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1">
    <w:name w:val="Ju_H_1."/>
    <w:aliases w:val="_Head_4"/>
    <w:basedOn w:val="Normale"/>
    <w:next w:val="JuPara"/>
    <w:uiPriority w:val="19"/>
    <w:rsid w:val="000D61E7"/>
    <w:pPr>
      <w:keepNext/>
      <w:keepLines/>
      <w:numPr>
        <w:ilvl w:val="3"/>
        <w:numId w:val="10"/>
      </w:numPr>
      <w:spacing w:before="100" w:beforeAutospacing="1" w:after="120"/>
      <w:jc w:val="both"/>
      <w:outlineLvl w:val="3"/>
    </w:pPr>
    <w:rPr>
      <w:i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0D61E7"/>
    <w:rPr>
      <w:rFonts w:asciiTheme="majorHAnsi" w:eastAsiaTheme="majorEastAsia" w:hAnsiTheme="majorHAnsi" w:cstheme="majorBidi"/>
      <w:b/>
      <w:bCs/>
      <w:color w:val="5F5F5F"/>
      <w:sz w:val="24"/>
      <w:szCs w:val="24"/>
      <w:lang w:val="en-GB"/>
    </w:rPr>
  </w:style>
  <w:style w:type="paragraph" w:customStyle="1" w:styleId="JuHa0">
    <w:name w:val="Ju_H_a"/>
    <w:aliases w:val="_Head_5"/>
    <w:basedOn w:val="Normale"/>
    <w:next w:val="JuPara"/>
    <w:uiPriority w:val="19"/>
    <w:rsid w:val="000D61E7"/>
    <w:pPr>
      <w:keepNext/>
      <w:keepLines/>
      <w:numPr>
        <w:ilvl w:val="4"/>
        <w:numId w:val="10"/>
      </w:numPr>
      <w:spacing w:before="100" w:beforeAutospacing="1" w:after="120"/>
      <w:jc w:val="both"/>
      <w:outlineLvl w:val="4"/>
    </w:pPr>
    <w:rPr>
      <w:b/>
      <w:sz w:val="20"/>
    </w:r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0D61E7"/>
    <w:rPr>
      <w:rFonts w:asciiTheme="majorHAnsi" w:eastAsiaTheme="majorEastAsia" w:hAnsiTheme="majorHAnsi" w:cstheme="majorBidi"/>
      <w:b/>
      <w:bCs/>
      <w:i/>
      <w:iCs/>
      <w:color w:val="777777"/>
      <w:sz w:val="24"/>
      <w:szCs w:val="24"/>
      <w:lang w:val="en-GB"/>
    </w:rPr>
  </w:style>
  <w:style w:type="paragraph" w:customStyle="1" w:styleId="JuHi">
    <w:name w:val="Ju_H_i"/>
    <w:aliases w:val="_Head_6"/>
    <w:basedOn w:val="Normale"/>
    <w:next w:val="JuPara"/>
    <w:uiPriority w:val="19"/>
    <w:rsid w:val="000D61E7"/>
    <w:pPr>
      <w:keepNext/>
      <w:keepLines/>
      <w:numPr>
        <w:ilvl w:val="5"/>
        <w:numId w:val="10"/>
      </w:numPr>
      <w:spacing w:before="100" w:beforeAutospacing="1" w:after="120"/>
      <w:jc w:val="both"/>
      <w:outlineLvl w:val="5"/>
    </w:pPr>
    <w:rPr>
      <w:i/>
      <w:sz w:val="20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0D61E7"/>
    <w:rPr>
      <w:rFonts w:asciiTheme="majorHAnsi" w:eastAsiaTheme="majorEastAsia" w:hAnsiTheme="majorHAnsi" w:cstheme="majorBidi"/>
      <w:b/>
      <w:bCs/>
      <w:color w:val="808080"/>
      <w:sz w:val="24"/>
      <w:szCs w:val="24"/>
      <w:lang w:val="en-GB"/>
    </w:rPr>
  </w:style>
  <w:style w:type="paragraph" w:customStyle="1" w:styleId="JuHalpha">
    <w:name w:val="Ju_H_alpha"/>
    <w:aliases w:val="_Head_7"/>
    <w:basedOn w:val="Normale"/>
    <w:next w:val="JuPara"/>
    <w:uiPriority w:val="19"/>
    <w:rsid w:val="000D61E7"/>
    <w:pPr>
      <w:keepNext/>
      <w:keepLines/>
      <w:numPr>
        <w:ilvl w:val="6"/>
        <w:numId w:val="10"/>
      </w:numPr>
      <w:spacing w:before="100" w:beforeAutospacing="1" w:after="120"/>
      <w:jc w:val="both"/>
      <w:outlineLvl w:val="6"/>
    </w:pPr>
    <w:rPr>
      <w:sz w:val="20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0D61E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val="en-GB" w:bidi="en-US"/>
    </w:rPr>
  </w:style>
  <w:style w:type="paragraph" w:customStyle="1" w:styleId="JuH">
    <w:name w:val="Ju_H_–"/>
    <w:aliases w:val="_Head_8"/>
    <w:basedOn w:val="Normale"/>
    <w:next w:val="JuPara"/>
    <w:uiPriority w:val="19"/>
    <w:rsid w:val="000D61E7"/>
    <w:pPr>
      <w:keepNext/>
      <w:keepLines/>
      <w:numPr>
        <w:ilvl w:val="7"/>
        <w:numId w:val="10"/>
      </w:numPr>
      <w:spacing w:before="100" w:beforeAutospacing="1" w:after="120"/>
      <w:jc w:val="both"/>
      <w:outlineLvl w:val="7"/>
    </w:pPr>
    <w:rPr>
      <w:i/>
      <w:sz w:val="20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0D61E7"/>
    <w:rPr>
      <w:rFonts w:asciiTheme="majorHAnsi" w:eastAsiaTheme="majorEastAsia" w:hAnsiTheme="majorHAnsi" w:cstheme="majorBidi"/>
      <w:i/>
      <w:iCs/>
      <w:sz w:val="24"/>
      <w:szCs w:val="24"/>
      <w:lang w:val="en-GB" w:bidi="en-US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0D61E7"/>
    <w:pPr>
      <w:keepNext/>
      <w:keepLines/>
      <w:spacing w:before="240" w:after="240"/>
      <w:ind w:firstLine="284"/>
    </w:pPr>
  </w:style>
  <w:style w:type="table" w:customStyle="1" w:styleId="ECHRTableBoxHeader">
    <w:name w:val="ECHR_Table_Box_Header"/>
    <w:basedOn w:val="Tabellanormale"/>
    <w:rsid w:val="000D61E7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Judges">
    <w:name w:val="Ju_Judges"/>
    <w:aliases w:val="_Judges"/>
    <w:basedOn w:val="Normale"/>
    <w:uiPriority w:val="31"/>
    <w:qFormat/>
    <w:rsid w:val="000D61E7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0D61E7"/>
    <w:pPr>
      <w:numPr>
        <w:numId w:val="11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0D61E7"/>
    <w:pPr>
      <w:numPr>
        <w:ilvl w:val="1"/>
        <w:numId w:val="11"/>
      </w:numPr>
    </w:pPr>
  </w:style>
  <w:style w:type="paragraph" w:customStyle="1" w:styleId="JuListi">
    <w:name w:val="Ju_List_i"/>
    <w:aliases w:val="_List_3"/>
    <w:basedOn w:val="NormalJustified"/>
    <w:uiPriority w:val="23"/>
    <w:rsid w:val="000D61E7"/>
    <w:pPr>
      <w:numPr>
        <w:ilvl w:val="2"/>
        <w:numId w:val="11"/>
      </w:numPr>
    </w:pPr>
  </w:style>
  <w:style w:type="table" w:customStyle="1" w:styleId="ECHRTableFax">
    <w:name w:val="ECHR_Table_Fax"/>
    <w:basedOn w:val="Tabellanormale"/>
    <w:uiPriority w:val="99"/>
    <w:rsid w:val="000D61E7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">
    <w:name w:val="ECHR_Table_For_Internal_Use"/>
    <w:basedOn w:val="Tabellanormale"/>
    <w:uiPriority w:val="99"/>
    <w:rsid w:val="000D61E7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TableMemo">
    <w:name w:val="ECHR_Table_Memo"/>
    <w:basedOn w:val="Tabellanormale"/>
    <w:uiPriority w:val="99"/>
    <w:rsid w:val="000D61E7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0D61E7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0D61E7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0D61E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0D61E7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0D61E7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0D61E7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character" w:styleId="Enfasigrassetto">
    <w:name w:val="Strong"/>
    <w:uiPriority w:val="98"/>
    <w:semiHidden/>
    <w:qFormat/>
    <w:rsid w:val="000D61E7"/>
    <w:rPr>
      <w:b/>
      <w:bCs/>
    </w:rPr>
  </w:style>
  <w:style w:type="character" w:styleId="Enfasicorsivo">
    <w:name w:val="Emphasis"/>
    <w:uiPriority w:val="98"/>
    <w:semiHidden/>
    <w:qFormat/>
    <w:rsid w:val="000D61E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0D61E7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0D61E7"/>
    <w:rPr>
      <w:sz w:val="24"/>
      <w:szCs w:val="24"/>
      <w:lang w:val="en-GB"/>
    </w:rPr>
  </w:style>
  <w:style w:type="paragraph" w:styleId="Paragrafoelenco">
    <w:name w:val="List Paragraph"/>
    <w:basedOn w:val="Normale"/>
    <w:uiPriority w:val="98"/>
    <w:semiHidden/>
    <w:qFormat/>
    <w:rsid w:val="000D61E7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0D61E7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0D61E7"/>
    <w:rPr>
      <w:i/>
      <w:iCs/>
      <w:sz w:val="24"/>
      <w:szCs w:val="24"/>
      <w:lang w:val="en-GB" w:bidi="en-US"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0D61E7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0D61E7"/>
    <w:rPr>
      <w:b/>
      <w:bCs/>
      <w:i/>
      <w:iCs/>
      <w:sz w:val="24"/>
      <w:szCs w:val="24"/>
      <w:lang w:val="en-GB" w:bidi="en-US"/>
    </w:rPr>
  </w:style>
  <w:style w:type="character" w:styleId="Enfasidelicata">
    <w:name w:val="Subtle Emphasis"/>
    <w:uiPriority w:val="98"/>
    <w:semiHidden/>
    <w:qFormat/>
    <w:rsid w:val="000D61E7"/>
    <w:rPr>
      <w:i/>
      <w:iCs/>
    </w:rPr>
  </w:style>
  <w:style w:type="character" w:styleId="Enfasiintensa">
    <w:name w:val="Intense Emphasis"/>
    <w:uiPriority w:val="98"/>
    <w:semiHidden/>
    <w:qFormat/>
    <w:rsid w:val="000D61E7"/>
    <w:rPr>
      <w:b/>
      <w:bCs/>
    </w:rPr>
  </w:style>
  <w:style w:type="character" w:styleId="Riferimentodelicato">
    <w:name w:val="Subtle Reference"/>
    <w:uiPriority w:val="98"/>
    <w:semiHidden/>
    <w:qFormat/>
    <w:rsid w:val="000D61E7"/>
    <w:rPr>
      <w:smallCaps/>
    </w:rPr>
  </w:style>
  <w:style w:type="character" w:styleId="Riferimentointenso">
    <w:name w:val="Intense Reference"/>
    <w:uiPriority w:val="98"/>
    <w:semiHidden/>
    <w:qFormat/>
    <w:rsid w:val="000D61E7"/>
    <w:rPr>
      <w:smallCaps/>
      <w:spacing w:val="5"/>
      <w:u w:val="single"/>
    </w:rPr>
  </w:style>
  <w:style w:type="character" w:styleId="Titolodellibro">
    <w:name w:val="Book Title"/>
    <w:uiPriority w:val="98"/>
    <w:semiHidden/>
    <w:qFormat/>
    <w:rsid w:val="000D61E7"/>
    <w:rPr>
      <w:i/>
      <w:iCs/>
      <w:smallCaps/>
      <w:spacing w:val="5"/>
    </w:rPr>
  </w:style>
  <w:style w:type="paragraph" w:styleId="Titolosommario">
    <w:name w:val="TOC Heading"/>
    <w:basedOn w:val="Normale"/>
    <w:next w:val="Normale"/>
    <w:uiPriority w:val="98"/>
    <w:semiHidden/>
    <w:qFormat/>
    <w:rsid w:val="000D61E7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numbering" w:styleId="111111">
    <w:name w:val="Outline List 2"/>
    <w:basedOn w:val="Nessunelenco"/>
    <w:uiPriority w:val="99"/>
    <w:semiHidden/>
    <w:unhideWhenUsed/>
    <w:rsid w:val="000D61E7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0D61E7"/>
    <w:pPr>
      <w:numPr>
        <w:numId w:val="2"/>
      </w:numPr>
    </w:pPr>
  </w:style>
  <w:style w:type="numbering" w:styleId="ArticoloSezione">
    <w:name w:val="Outline List 3"/>
    <w:basedOn w:val="Nessunelenco"/>
    <w:uiPriority w:val="99"/>
    <w:semiHidden/>
    <w:unhideWhenUsed/>
    <w:rsid w:val="000D61E7"/>
    <w:pPr>
      <w:numPr>
        <w:numId w:val="3"/>
      </w:numPr>
    </w:pPr>
  </w:style>
  <w:style w:type="paragraph" w:styleId="Bibliografia">
    <w:name w:val="Bibliography"/>
    <w:basedOn w:val="Normale"/>
    <w:next w:val="Normale"/>
    <w:uiPriority w:val="98"/>
    <w:semiHidden/>
    <w:rsid w:val="000D61E7"/>
  </w:style>
  <w:style w:type="paragraph" w:styleId="Testodelblocco">
    <w:name w:val="Block Text"/>
    <w:basedOn w:val="Normale"/>
    <w:uiPriority w:val="98"/>
    <w:semiHidden/>
    <w:rsid w:val="000D61E7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Corpotesto">
    <w:name w:val="Body Text"/>
    <w:basedOn w:val="Normale"/>
    <w:link w:val="CorpotestoCarattere"/>
    <w:uiPriority w:val="98"/>
    <w:semiHidden/>
    <w:rsid w:val="000D61E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0D61E7"/>
    <w:rPr>
      <w:sz w:val="24"/>
      <w:szCs w:val="24"/>
      <w:lang w:val="en-GB"/>
    </w:rPr>
  </w:style>
  <w:style w:type="paragraph" w:styleId="Corpodeltesto2">
    <w:name w:val="Body Text 2"/>
    <w:basedOn w:val="Normale"/>
    <w:link w:val="Corpodeltesto2Carattere"/>
    <w:uiPriority w:val="98"/>
    <w:semiHidden/>
    <w:rsid w:val="000D61E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0D61E7"/>
    <w:rPr>
      <w:sz w:val="24"/>
      <w:szCs w:val="24"/>
      <w:lang w:val="en-GB"/>
    </w:rPr>
  </w:style>
  <w:style w:type="paragraph" w:styleId="Corpodeltesto3">
    <w:name w:val="Body Text 3"/>
    <w:basedOn w:val="Normale"/>
    <w:link w:val="Corpodeltesto3Carattere"/>
    <w:uiPriority w:val="98"/>
    <w:semiHidden/>
    <w:rsid w:val="000D61E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0D61E7"/>
    <w:rPr>
      <w:sz w:val="16"/>
      <w:szCs w:val="16"/>
      <w:lang w:val="en-GB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0D61E7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0D61E7"/>
    <w:rPr>
      <w:sz w:val="24"/>
      <w:szCs w:val="24"/>
      <w:lang w:val="en-GB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0D61E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0D61E7"/>
    <w:rPr>
      <w:sz w:val="24"/>
      <w:szCs w:val="24"/>
      <w:lang w:val="en-GB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0D61E7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0D61E7"/>
    <w:rPr>
      <w:sz w:val="24"/>
      <w:szCs w:val="24"/>
      <w:lang w:val="en-GB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0D61E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0D61E7"/>
    <w:rPr>
      <w:sz w:val="24"/>
      <w:szCs w:val="24"/>
      <w:lang w:val="en-GB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0D61E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0D61E7"/>
    <w:rPr>
      <w:sz w:val="16"/>
      <w:szCs w:val="16"/>
      <w:lang w:val="en-GB"/>
    </w:rPr>
  </w:style>
  <w:style w:type="paragraph" w:styleId="Didascalia">
    <w:name w:val="caption"/>
    <w:basedOn w:val="Normale"/>
    <w:next w:val="Normale"/>
    <w:uiPriority w:val="98"/>
    <w:semiHidden/>
    <w:qFormat/>
    <w:rsid w:val="000D61E7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0D61E7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0D61E7"/>
    <w:rPr>
      <w:sz w:val="24"/>
      <w:szCs w:val="24"/>
      <w:lang w:val="en-GB"/>
    </w:rPr>
  </w:style>
  <w:style w:type="table" w:styleId="Grigliaacolori">
    <w:name w:val="Colorful Grid"/>
    <w:basedOn w:val="Tabellanormale"/>
    <w:uiPriority w:val="73"/>
    <w:semiHidden/>
    <w:rsid w:val="000D61E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D61E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D61E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D61E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D61E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D61E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D61E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D61E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D61E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D61E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D61E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D61E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D61E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D61E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D61E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D61E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D61E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D61E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D61E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D61E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D61E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0D61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0D61E7"/>
    <w:rPr>
      <w:b/>
      <w:bCs/>
      <w:sz w:val="20"/>
      <w:szCs w:val="20"/>
      <w:lang w:val="en-GB"/>
    </w:rPr>
  </w:style>
  <w:style w:type="table" w:styleId="Elencoscuro">
    <w:name w:val="Dark List"/>
    <w:basedOn w:val="Tabellanormale"/>
    <w:uiPriority w:val="70"/>
    <w:semiHidden/>
    <w:rsid w:val="000D61E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D61E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D61E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D61E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D61E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D61E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D61E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0D61E7"/>
  </w:style>
  <w:style w:type="character" w:customStyle="1" w:styleId="DataCarattere">
    <w:name w:val="Data Carattere"/>
    <w:basedOn w:val="Carpredefinitoparagrafo"/>
    <w:link w:val="Data"/>
    <w:uiPriority w:val="98"/>
    <w:semiHidden/>
    <w:rsid w:val="000D61E7"/>
    <w:rPr>
      <w:sz w:val="24"/>
      <w:szCs w:val="24"/>
      <w:lang w:val="en-GB"/>
    </w:rPr>
  </w:style>
  <w:style w:type="paragraph" w:styleId="Mappadocumento">
    <w:name w:val="Document Map"/>
    <w:basedOn w:val="Normale"/>
    <w:link w:val="MappadocumentoCarattere"/>
    <w:uiPriority w:val="98"/>
    <w:semiHidden/>
    <w:rsid w:val="000D61E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0D61E7"/>
    <w:rPr>
      <w:rFonts w:ascii="Tahoma" w:hAnsi="Tahoma" w:cs="Tahoma"/>
      <w:sz w:val="16"/>
      <w:szCs w:val="16"/>
      <w:lang w:val="en-GB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0D61E7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0D61E7"/>
    <w:rPr>
      <w:sz w:val="24"/>
      <w:szCs w:val="24"/>
      <w:lang w:val="en-GB"/>
    </w:rPr>
  </w:style>
  <w:style w:type="character" w:styleId="Rimandonotadichiusura">
    <w:name w:val="endnote reference"/>
    <w:basedOn w:val="Carpredefinitoparagrafo"/>
    <w:uiPriority w:val="98"/>
    <w:semiHidden/>
    <w:rsid w:val="000D61E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0D61E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0D61E7"/>
    <w:rPr>
      <w:sz w:val="20"/>
      <w:szCs w:val="20"/>
      <w:lang w:val="en-GB"/>
    </w:rPr>
  </w:style>
  <w:style w:type="paragraph" w:styleId="Indirizzodestinatario">
    <w:name w:val="envelope address"/>
    <w:basedOn w:val="Normale"/>
    <w:uiPriority w:val="98"/>
    <w:semiHidden/>
    <w:rsid w:val="000D61E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0D61E7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0D61E7"/>
    <w:rPr>
      <w:color w:val="7030A0" w:themeColor="followedHyperlink"/>
      <w:u w:val="single"/>
    </w:rPr>
  </w:style>
  <w:style w:type="character" w:styleId="Rimandonotaapidipagina">
    <w:name w:val="footnote reference"/>
    <w:basedOn w:val="Carpredefinitoparagrafo"/>
    <w:uiPriority w:val="98"/>
    <w:semiHidden/>
    <w:rsid w:val="000D61E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0D61E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0D61E7"/>
    <w:rPr>
      <w:sz w:val="20"/>
      <w:szCs w:val="20"/>
      <w:lang w:val="en-GB"/>
    </w:rPr>
  </w:style>
  <w:style w:type="character" w:styleId="AcronimoHTML">
    <w:name w:val="HTML Acronym"/>
    <w:basedOn w:val="Carpredefinitoparagrafo"/>
    <w:uiPriority w:val="98"/>
    <w:semiHidden/>
    <w:rsid w:val="000D61E7"/>
  </w:style>
  <w:style w:type="paragraph" w:styleId="IndirizzoHTML">
    <w:name w:val="HTML Address"/>
    <w:basedOn w:val="Normale"/>
    <w:link w:val="IndirizzoHTMLCarattere"/>
    <w:uiPriority w:val="98"/>
    <w:semiHidden/>
    <w:rsid w:val="000D61E7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0D61E7"/>
    <w:rPr>
      <w:i/>
      <w:iCs/>
      <w:sz w:val="24"/>
      <w:szCs w:val="24"/>
      <w:lang w:val="en-GB"/>
    </w:rPr>
  </w:style>
  <w:style w:type="character" w:styleId="CitazioneHTML">
    <w:name w:val="HTML Cite"/>
    <w:basedOn w:val="Carpredefinitoparagrafo"/>
    <w:uiPriority w:val="98"/>
    <w:semiHidden/>
    <w:rsid w:val="000D61E7"/>
    <w:rPr>
      <w:i/>
      <w:iCs/>
    </w:rPr>
  </w:style>
  <w:style w:type="character" w:styleId="CodiceHTML">
    <w:name w:val="HTML Code"/>
    <w:basedOn w:val="Carpredefinitoparagrafo"/>
    <w:uiPriority w:val="98"/>
    <w:semiHidden/>
    <w:rsid w:val="000D61E7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0D61E7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0D61E7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0D61E7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0D61E7"/>
    <w:rPr>
      <w:rFonts w:ascii="Consolas" w:hAnsi="Consolas" w:cs="Consolas"/>
      <w:sz w:val="20"/>
      <w:szCs w:val="20"/>
      <w:lang w:val="en-GB"/>
    </w:rPr>
  </w:style>
  <w:style w:type="character" w:styleId="EsempioHTML">
    <w:name w:val="HTML Sample"/>
    <w:basedOn w:val="Carpredefinitoparagrafo"/>
    <w:uiPriority w:val="98"/>
    <w:semiHidden/>
    <w:rsid w:val="000D61E7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0D61E7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0D61E7"/>
    <w:rPr>
      <w:i/>
      <w:iCs/>
    </w:rPr>
  </w:style>
  <w:style w:type="character" w:styleId="Collegamentoipertestuale">
    <w:name w:val="Hyperlink"/>
    <w:basedOn w:val="Carpredefinitoparagrafo"/>
    <w:uiPriority w:val="98"/>
    <w:semiHidden/>
    <w:rsid w:val="000D61E7"/>
    <w:rPr>
      <w:color w:val="0072BC" w:themeColor="hyperlink"/>
      <w:u w:val="single"/>
    </w:rPr>
  </w:style>
  <w:style w:type="paragraph" w:styleId="Indice1">
    <w:name w:val="index 1"/>
    <w:basedOn w:val="Normale"/>
    <w:next w:val="Normale"/>
    <w:autoRedefine/>
    <w:uiPriority w:val="98"/>
    <w:semiHidden/>
    <w:rsid w:val="000D61E7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0D61E7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0D61E7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0D61E7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0D61E7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0D61E7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0D61E7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0D61E7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0D61E7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0D61E7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D61E7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D61E7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D61E7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D61E7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D61E7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D61E7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D61E7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0D61E7"/>
  </w:style>
  <w:style w:type="paragraph" w:styleId="Elenco">
    <w:name w:val="List"/>
    <w:basedOn w:val="Normale"/>
    <w:uiPriority w:val="98"/>
    <w:semiHidden/>
    <w:rsid w:val="000D61E7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0D61E7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0D61E7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0D61E7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0D61E7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0D61E7"/>
    <w:pPr>
      <w:numPr>
        <w:numId w:val="12"/>
      </w:numPr>
    </w:pPr>
  </w:style>
  <w:style w:type="paragraph" w:styleId="Puntoelenco2">
    <w:name w:val="List Bullet 2"/>
    <w:basedOn w:val="Normale"/>
    <w:uiPriority w:val="98"/>
    <w:semiHidden/>
    <w:rsid w:val="000D61E7"/>
    <w:pPr>
      <w:numPr>
        <w:numId w:val="13"/>
      </w:numPr>
      <w:contextualSpacing/>
    </w:pPr>
  </w:style>
  <w:style w:type="paragraph" w:styleId="Puntoelenco3">
    <w:name w:val="List Bullet 3"/>
    <w:basedOn w:val="Normale"/>
    <w:uiPriority w:val="99"/>
    <w:semiHidden/>
    <w:rsid w:val="000D61E7"/>
    <w:pPr>
      <w:numPr>
        <w:numId w:val="14"/>
      </w:numPr>
      <w:contextualSpacing/>
    </w:pPr>
  </w:style>
  <w:style w:type="paragraph" w:styleId="Puntoelenco4">
    <w:name w:val="List Bullet 4"/>
    <w:basedOn w:val="Normale"/>
    <w:uiPriority w:val="98"/>
    <w:semiHidden/>
    <w:rsid w:val="000D61E7"/>
    <w:pPr>
      <w:numPr>
        <w:numId w:val="15"/>
      </w:numPr>
      <w:contextualSpacing/>
    </w:pPr>
  </w:style>
  <w:style w:type="paragraph" w:styleId="Puntoelenco5">
    <w:name w:val="List Bullet 5"/>
    <w:basedOn w:val="Normale"/>
    <w:uiPriority w:val="98"/>
    <w:semiHidden/>
    <w:rsid w:val="000D61E7"/>
    <w:pPr>
      <w:numPr>
        <w:numId w:val="16"/>
      </w:numPr>
      <w:contextualSpacing/>
    </w:pPr>
  </w:style>
  <w:style w:type="paragraph" w:styleId="Elencocontinua">
    <w:name w:val="List Continue"/>
    <w:basedOn w:val="Normale"/>
    <w:uiPriority w:val="98"/>
    <w:semiHidden/>
    <w:rsid w:val="000D61E7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0D61E7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0D61E7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0D61E7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0D61E7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0D61E7"/>
    <w:pPr>
      <w:numPr>
        <w:numId w:val="17"/>
      </w:numPr>
      <w:contextualSpacing/>
    </w:pPr>
  </w:style>
  <w:style w:type="paragraph" w:styleId="Numeroelenco2">
    <w:name w:val="List Number 2"/>
    <w:basedOn w:val="Normale"/>
    <w:uiPriority w:val="98"/>
    <w:semiHidden/>
    <w:rsid w:val="000D61E7"/>
    <w:pPr>
      <w:numPr>
        <w:numId w:val="18"/>
      </w:numPr>
      <w:contextualSpacing/>
    </w:pPr>
  </w:style>
  <w:style w:type="paragraph" w:styleId="Numeroelenco3">
    <w:name w:val="List Number 3"/>
    <w:basedOn w:val="Normale"/>
    <w:uiPriority w:val="98"/>
    <w:semiHidden/>
    <w:rsid w:val="000D61E7"/>
    <w:pPr>
      <w:numPr>
        <w:numId w:val="19"/>
      </w:numPr>
      <w:contextualSpacing/>
    </w:pPr>
  </w:style>
  <w:style w:type="paragraph" w:styleId="Numeroelenco4">
    <w:name w:val="List Number 4"/>
    <w:basedOn w:val="Normale"/>
    <w:uiPriority w:val="98"/>
    <w:semiHidden/>
    <w:rsid w:val="000D61E7"/>
    <w:pPr>
      <w:numPr>
        <w:numId w:val="20"/>
      </w:numPr>
      <w:contextualSpacing/>
    </w:pPr>
  </w:style>
  <w:style w:type="paragraph" w:styleId="Numeroelenco5">
    <w:name w:val="List Number 5"/>
    <w:basedOn w:val="Normale"/>
    <w:uiPriority w:val="98"/>
    <w:semiHidden/>
    <w:rsid w:val="000D61E7"/>
    <w:pPr>
      <w:numPr>
        <w:numId w:val="21"/>
      </w:numPr>
      <w:contextualSpacing/>
    </w:pPr>
  </w:style>
  <w:style w:type="paragraph" w:styleId="Testomacro">
    <w:name w:val="macro"/>
    <w:link w:val="TestomacroCarattere"/>
    <w:uiPriority w:val="98"/>
    <w:semiHidden/>
    <w:rsid w:val="000D61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0D61E7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D61E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D61E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D61E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D61E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D61E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D61E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D61E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D61E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D61E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D61E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D61E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D61E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D61E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D61E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D61E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D61E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D61E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D61E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D61E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D61E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D61E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D61E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0D61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0D61E7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eWeb">
    <w:name w:val="Normal (Web)"/>
    <w:basedOn w:val="Normale"/>
    <w:uiPriority w:val="98"/>
    <w:semiHidden/>
    <w:rsid w:val="000D61E7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0D61E7"/>
    <w:pPr>
      <w:ind w:left="720"/>
    </w:pPr>
  </w:style>
  <w:style w:type="table" w:customStyle="1" w:styleId="ECHRTableNoLines">
    <w:name w:val="ECHR_Table_No_Lines"/>
    <w:basedOn w:val="Tabellanormale"/>
    <w:uiPriority w:val="99"/>
    <w:rsid w:val="000D61E7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SimpleBox">
    <w:name w:val="ECHR_Table_Simple_Box"/>
    <w:basedOn w:val="Tabellanormale"/>
    <w:uiPriority w:val="99"/>
    <w:rsid w:val="000D61E7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character" w:styleId="Testosegnaposto">
    <w:name w:val="Placeholder Text"/>
    <w:basedOn w:val="Carpredefinitoparagrafo"/>
    <w:uiPriority w:val="98"/>
    <w:semiHidden/>
    <w:rsid w:val="000D61E7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0D61E7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0D61E7"/>
    <w:rPr>
      <w:rFonts w:ascii="Consolas" w:hAnsi="Consolas" w:cs="Consolas"/>
      <w:sz w:val="21"/>
      <w:szCs w:val="21"/>
      <w:lang w:val="en-GB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0D61E7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0D61E7"/>
    <w:rPr>
      <w:sz w:val="24"/>
      <w:szCs w:val="24"/>
      <w:lang w:val="en-GB"/>
    </w:rPr>
  </w:style>
  <w:style w:type="paragraph" w:styleId="Firma">
    <w:name w:val="Signature"/>
    <w:basedOn w:val="Normale"/>
    <w:link w:val="FirmaCarattere"/>
    <w:uiPriority w:val="98"/>
    <w:semiHidden/>
    <w:rsid w:val="000D61E7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0D61E7"/>
    <w:rPr>
      <w:sz w:val="24"/>
      <w:szCs w:val="24"/>
      <w:lang w:val="en-GB"/>
    </w:rPr>
  </w:style>
  <w:style w:type="table" w:styleId="Tabellaeffetti3D1">
    <w:name w:val="Table 3D effects 1"/>
    <w:basedOn w:val="Tabellanormale"/>
    <w:uiPriority w:val="99"/>
    <w:semiHidden/>
    <w:unhideWhenUsed/>
    <w:rsid w:val="000D61E7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D61E7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D61E7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D61E7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D61E7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D61E7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D61E7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D61E7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D61E7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D61E7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D61E7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D61E7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D61E7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D61E7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D61E7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D61E7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D61E7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uiPriority w:val="59"/>
    <w:semiHidden/>
    <w:rsid w:val="000D61E7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0D61E7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0D61E7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0D61E7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0D61E7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0D61E7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0D61E7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0D61E7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0D61E7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0D61E7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0D61E7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0D61E7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0D61E7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0D61E7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0D61E7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0D61E7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0D61E7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0D61E7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0D61E7"/>
  </w:style>
  <w:style w:type="table" w:styleId="Tabellaprofessionale">
    <w:name w:val="Table Professional"/>
    <w:basedOn w:val="Tabellanormale"/>
    <w:uiPriority w:val="99"/>
    <w:semiHidden/>
    <w:unhideWhenUsed/>
    <w:rsid w:val="000D61E7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D61E7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D61E7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D61E7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D61E7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D61E7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D61E7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D61E7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D61E7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D61E7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0D61E7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Sommario1">
    <w:name w:val="toc 1"/>
    <w:basedOn w:val="Normale"/>
    <w:next w:val="Normale"/>
    <w:autoRedefine/>
    <w:uiPriority w:val="98"/>
    <w:semiHidden/>
    <w:rsid w:val="000D61E7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0D61E7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0D61E7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0D61E7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0D61E7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Sommario6">
    <w:name w:val="toc 6"/>
    <w:basedOn w:val="Normale"/>
    <w:next w:val="Normale"/>
    <w:autoRedefine/>
    <w:uiPriority w:val="98"/>
    <w:semiHidden/>
    <w:rsid w:val="000D61E7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0D61E7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0D61E7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0D61E7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987A64"/>
    <w:rPr>
      <w:sz w:val="8"/>
    </w:rPr>
  </w:style>
  <w:style w:type="paragraph" w:customStyle="1" w:styleId="Footer">
    <w:name w:val="_Footer"/>
    <w:aliases w:val="Footer_"/>
    <w:basedOn w:val="Pidipagina"/>
    <w:uiPriority w:val="57"/>
    <w:semiHidden/>
    <w:rsid w:val="000D61E7"/>
    <w:rPr>
      <w:sz w:val="8"/>
    </w:rPr>
  </w:style>
  <w:style w:type="paragraph" w:styleId="Pidipagina">
    <w:name w:val="footer"/>
    <w:basedOn w:val="Normale"/>
    <w:link w:val="PidipaginaCarattere"/>
    <w:uiPriority w:val="98"/>
    <w:semiHidden/>
    <w:rsid w:val="000D61E7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0D61E7"/>
    <w:rPr>
      <w:sz w:val="24"/>
      <w:szCs w:val="24"/>
      <w:lang w:val="en-GB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0D61E7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table" w:customStyle="1" w:styleId="ECHRListTable">
    <w:name w:val="ECHR_List_Table"/>
    <w:basedOn w:val="Tabellanormale"/>
    <w:uiPriority w:val="99"/>
    <w:rsid w:val="000D61E7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JuCase">
    <w:name w:val="Ju_Case"/>
    <w:aliases w:val="_Case_Name"/>
    <w:basedOn w:val="Normale"/>
    <w:next w:val="JuPara"/>
    <w:uiPriority w:val="32"/>
    <w:rsid w:val="000D61E7"/>
    <w:pPr>
      <w:ind w:firstLine="284"/>
    </w:pPr>
    <w:rPr>
      <w:b/>
    </w:r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0D61E7"/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0D61E7"/>
    <w:rPr>
      <w:sz w:val="24"/>
      <w:szCs w:val="24"/>
      <w:lang w:val="en-GB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0D61E7"/>
    <w:pPr>
      <w:numPr>
        <w:numId w:val="7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0D61E7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0D61E7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0D61E7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0D61E7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0D61E7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0D61E7"/>
    <w:pPr>
      <w:contextualSpacing/>
      <w:jc w:val="center"/>
    </w:pPr>
    <w:rPr>
      <w:rFonts w:ascii="Arial" w:hAnsi="Arial"/>
      <w:i/>
      <w:color w:val="0072BC" w:themeColor="accent1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0D61E7"/>
    <w:rPr>
      <w:rFonts w:ascii="Arial" w:hAnsi="Arial"/>
      <w:i/>
      <w:color w:val="0072BC" w:themeColor="accent1"/>
      <w:sz w:val="32"/>
      <w:szCs w:val="24"/>
      <w:lang w:val="en-GB"/>
    </w:rPr>
  </w:style>
  <w:style w:type="paragraph" w:customStyle="1" w:styleId="ECHRFooterLineLandscape">
    <w:name w:val="ECHR_Footer_Line_Landscape"/>
    <w:aliases w:val="_Footer_Line_Landscape"/>
    <w:basedOn w:val="Normale"/>
    <w:uiPriority w:val="30"/>
    <w:semiHidden/>
    <w:rsid w:val="000D61E7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0D61E7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0D61E7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Titolo9"/>
    <w:next w:val="Normale"/>
    <w:uiPriority w:val="19"/>
    <w:semiHidden/>
    <w:rsid w:val="000D61E7"/>
    <w:pPr>
      <w:numPr>
        <w:numId w:val="10"/>
      </w:numPr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0D61E7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0D61E7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0D61E7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0D61E7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0D61E7"/>
    <w:pPr>
      <w:ind w:left="567" w:hanging="567"/>
      <w:jc w:val="both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0D61E7"/>
    <w:pPr>
      <w:spacing w:before="120" w:after="120"/>
      <w:ind w:left="284"/>
      <w:jc w:val="both"/>
    </w:p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0D61E7"/>
    <w:rPr>
      <w:color w:val="C00000" w:themeColor="accent2"/>
    </w:rPr>
  </w:style>
  <w:style w:type="paragraph" w:customStyle="1" w:styleId="ECHRSpacer">
    <w:name w:val="ECHR_Spacer"/>
    <w:aliases w:val="_Spacer"/>
    <w:basedOn w:val="Normale"/>
    <w:uiPriority w:val="45"/>
    <w:semiHidden/>
    <w:rsid w:val="000D61E7"/>
    <w:rPr>
      <w:sz w:val="4"/>
    </w:rPr>
  </w:style>
  <w:style w:type="table" w:customStyle="1" w:styleId="ECHRTable">
    <w:name w:val="ECHR_Table"/>
    <w:basedOn w:val="Tabellanormale"/>
    <w:rsid w:val="000D61E7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2">
    <w:name w:val="ECHR_Table_2"/>
    <w:basedOn w:val="Tabellanormale"/>
    <w:uiPriority w:val="99"/>
    <w:rsid w:val="000D61E7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0D61E7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0D61E7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0D61E7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0D61E7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0D61E7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0D61E7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0D61E7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0D61E7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0D61E7"/>
    <w:pPr>
      <w:outlineLvl w:val="0"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0D61E7"/>
    <w:rPr>
      <w:sz w:val="24"/>
      <w:szCs w:val="24"/>
    </w:rPr>
    <w:tblPr>
      <w:tblInd w:w="5103" w:type="dxa"/>
    </w:tblPr>
  </w:style>
  <w:style w:type="table" w:customStyle="1" w:styleId="PCFTableStyle">
    <w:name w:val="PCF_Table_Style"/>
    <w:aliases w:val="ECHR_PCF_Table_Style"/>
    <w:basedOn w:val="Tabellanormale"/>
    <w:uiPriority w:val="99"/>
    <w:rsid w:val="000D61E7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UGTable">
    <w:name w:val="UG_Table"/>
    <w:aliases w:val="ECHR_UG_Table"/>
    <w:basedOn w:val="Tabellanormale"/>
    <w:uiPriority w:val="99"/>
    <w:rsid w:val="000D61E7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0D61E7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character" w:customStyle="1" w:styleId="JuParaChar">
    <w:name w:val="Ju_Para Char"/>
    <w:aliases w:val="_Para Char"/>
    <w:link w:val="JuPara"/>
    <w:uiPriority w:val="8"/>
    <w:rsid w:val="00F64D9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4B00-6FA8-4B6C-9BB6-86E466915DD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900480-4F1B-42FB-BDF9-09AA04BB0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ED3629-098A-44FE-8586-0C7BE4C61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3E6427-0073-4F37-ADD6-AA2176FD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Decision</vt:lpstr>
    </vt:vector>
  </TitlesOfParts>
  <Manager/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</dc:subject>
  <dc:creator/>
  <cp:lastModifiedBy/>
  <cp:revision>1</cp:revision>
  <dcterms:created xsi:type="dcterms:W3CDTF">2020-04-14T14:08:00Z</dcterms:created>
  <dcterms:modified xsi:type="dcterms:W3CDTF">2020-04-14T14:08:00Z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2057</vt:i4>
  </property>
  <property fmtid="{D5CDD505-2E9C-101B-9397-08002B2CF9AE}" pid="3" name="RegisteredNo">
    <vt:lpwstr>37926/16</vt:lpwstr>
  </property>
  <property fmtid="{D5CDD505-2E9C-101B-9397-08002B2CF9AE}" pid="4" name="CASEID">
    <vt:lpwstr>1221413</vt:lpwstr>
  </property>
  <property fmtid="{D5CDD505-2E9C-101B-9397-08002B2CF9AE}" pid="5" name="ContentTypeId">
    <vt:lpwstr>0x010100558EB02BDB9E204AB350EDD385B68E10</vt:lpwstr>
  </property>
</Properties>
</file>